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622B17" w14:paraId="0FE5A1EE" w14:textId="77777777" w:rsidTr="004C165C">
        <w:trPr>
          <w:trHeight w:val="143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622B17" w14:paraId="46D43AA4" w14:textId="77777777" w:rsidTr="004C165C">
              <w:trPr>
                <w:trHeight w:val="784"/>
              </w:trPr>
              <w:tc>
                <w:tcPr>
                  <w:tcW w:w="2500" w:type="pct"/>
                  <w:vAlign w:val="center"/>
                </w:tcPr>
                <w:p w14:paraId="21C61787" w14:textId="77777777" w:rsidR="00622B17" w:rsidRDefault="00D515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4A1DED5A" wp14:editId="79277D05">
                        <wp:extent cx="1917700" cy="68326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700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</w:tcPr>
                <w:p w14:paraId="47814F83" w14:textId="77777777" w:rsidR="00622B17" w:rsidRDefault="00D5154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Communiqué de presse</w:t>
                  </w:r>
                </w:p>
              </w:tc>
            </w:tr>
          </w:tbl>
          <w:p w14:paraId="56DA8E8D" w14:textId="77777777" w:rsidR="00622B17" w:rsidRDefault="00622B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22627"/>
                <w:sz w:val="20"/>
                <w:szCs w:val="20"/>
              </w:rPr>
            </w:pPr>
          </w:p>
          <w:p w14:paraId="199BA36C" w14:textId="77777777" w:rsidR="00622B17" w:rsidRDefault="00D5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WelcomeFamily créée des jeux, coloriages et crayons personnalisés pour </w:t>
            </w:r>
          </w:p>
          <w:p w14:paraId="5F6599A6" w14:textId="2FAD7F90" w:rsidR="00622B17" w:rsidRPr="007917E7" w:rsidRDefault="00D5154C" w:rsidP="007917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Dreamland</w:t>
            </w:r>
            <w:proofErr w:type="spellEnd"/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, concept de parc indoor unique en France !</w:t>
            </w:r>
          </w:p>
          <w:p w14:paraId="57C45297" w14:textId="13BD7EA3" w:rsidR="00622B17" w:rsidRPr="00C14D04" w:rsidRDefault="00D515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70AD47" w:themeColor="accent6"/>
              </w:rPr>
            </w:pPr>
            <w:r>
              <w:rPr>
                <w:rFonts w:ascii="Arial" w:hAnsi="Arial" w:cs="Arial"/>
                <w:bCs/>
                <w:color w:val="C00000"/>
              </w:rPr>
              <w:t xml:space="preserve">Des surprises offertes aux enfants </w:t>
            </w:r>
            <w:r w:rsidR="00C14D04" w:rsidRPr="00CA2605">
              <w:rPr>
                <w:rFonts w:ascii="Arial" w:hAnsi="Arial" w:cs="Arial"/>
                <w:bCs/>
                <w:color w:val="C00000"/>
              </w:rPr>
              <w:t>qui y célèbrent leur anniversaire</w:t>
            </w:r>
          </w:p>
          <w:p w14:paraId="39C35DDE" w14:textId="77777777" w:rsidR="008E215D" w:rsidRDefault="008E215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C5D3A5" w14:textId="7A617A40" w:rsidR="00A73ED1" w:rsidRPr="00CA2605" w:rsidRDefault="00D5154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À Paris, le </w:t>
            </w:r>
            <w:r w:rsidR="004C16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jui</w:t>
            </w:r>
            <w:r w:rsidR="005E49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llet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2023 – 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parc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indoor </w:t>
            </w:r>
            <w:proofErr w:type="spellStart"/>
            <w:r w:rsidRPr="00CA2605">
              <w:rPr>
                <w:rFonts w:ascii="Arial" w:hAnsi="Arial" w:cs="Arial"/>
                <w:b/>
                <w:sz w:val="20"/>
                <w:szCs w:val="20"/>
              </w:rPr>
              <w:t>My</w:t>
            </w:r>
            <w:proofErr w:type="spellEnd"/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2605">
              <w:rPr>
                <w:rFonts w:ascii="Arial" w:hAnsi="Arial" w:cs="Arial"/>
                <w:b/>
                <w:sz w:val="20"/>
                <w:szCs w:val="20"/>
              </w:rPr>
              <w:t>Dreamland</w:t>
            </w:r>
            <w:proofErr w:type="spellEnd"/>
            <w:r w:rsidRPr="00CA2605">
              <w:rPr>
                <w:rFonts w:ascii="Arial" w:hAnsi="Arial" w:cs="Arial"/>
                <w:b/>
                <w:sz w:val="20"/>
                <w:szCs w:val="20"/>
              </w:rPr>
              <w:t>, situé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 xml:space="preserve">à Osny 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>dans le Val d’Oise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 xml:space="preserve"> ainsi qu’à Angers ont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fait confiance au leader de l’accueil </w:t>
            </w:r>
            <w:r w:rsidR="00A73ED1" w:rsidRPr="00CA2605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enfants WelcomeFamily </w:t>
            </w:r>
            <w:r w:rsidR="00A73ED1" w:rsidRPr="00CA2605">
              <w:rPr>
                <w:rFonts w:ascii="Arial" w:hAnsi="Arial" w:cs="Arial"/>
                <w:b/>
                <w:sz w:val="20"/>
                <w:szCs w:val="20"/>
              </w:rPr>
              <w:t>afin de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réaliser toute une gamme de produits personnalisés ! </w:t>
            </w:r>
            <w:r w:rsidR="008E215D" w:rsidRPr="00CA2605">
              <w:rPr>
                <w:rFonts w:ascii="Arial" w:hAnsi="Arial" w:cs="Arial"/>
                <w:b/>
                <w:sz w:val="20"/>
                <w:szCs w:val="20"/>
              </w:rPr>
              <w:t>Des jeux incontournables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15D" w:rsidRPr="00CA2605">
              <w:rPr>
                <w:rFonts w:ascii="Arial" w:hAnsi="Arial" w:cs="Arial"/>
                <w:b/>
                <w:sz w:val="20"/>
                <w:szCs w:val="20"/>
              </w:rPr>
              <w:t>en version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personna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>lisé</w:t>
            </w:r>
            <w:r w:rsidR="008E215D" w:rsidRPr="00CA260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aux couleurs et à l’univers féérique de </w:t>
            </w:r>
            <w:proofErr w:type="spellStart"/>
            <w:r w:rsidRPr="00CA2605">
              <w:rPr>
                <w:rFonts w:ascii="Arial" w:hAnsi="Arial" w:cs="Arial"/>
                <w:b/>
                <w:sz w:val="20"/>
                <w:szCs w:val="20"/>
              </w:rPr>
              <w:t>My</w:t>
            </w:r>
            <w:proofErr w:type="spellEnd"/>
            <w:r w:rsidRPr="00CA26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2605">
              <w:rPr>
                <w:rFonts w:ascii="Arial" w:hAnsi="Arial" w:cs="Arial"/>
                <w:b/>
                <w:sz w:val="20"/>
                <w:szCs w:val="20"/>
              </w:rPr>
              <w:t>Dreamland</w:t>
            </w:r>
            <w:proofErr w:type="spellEnd"/>
            <w:r w:rsidR="008E215D" w:rsidRPr="00CA2605">
              <w:rPr>
                <w:rFonts w:ascii="Arial" w:hAnsi="Arial" w:cs="Arial"/>
                <w:b/>
                <w:sz w:val="20"/>
                <w:szCs w:val="20"/>
              </w:rPr>
              <w:t xml:space="preserve"> ont vu le jour pour ravir </w:t>
            </w:r>
            <w:r w:rsidR="00A73ED1" w:rsidRPr="00CA2605">
              <w:rPr>
                <w:rFonts w:ascii="Arial" w:hAnsi="Arial" w:cs="Arial"/>
                <w:b/>
                <w:sz w:val="20"/>
                <w:szCs w:val="20"/>
              </w:rPr>
              <w:t>les petits visiteurs du parc célébrant leur anniversaire avec leurs copains</w:t>
            </w:r>
            <w:r w:rsidR="000F2DE2" w:rsidRPr="00CA260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73ED1" w:rsidRPr="00CA2605">
              <w:rPr>
                <w:rFonts w:ascii="Arial" w:hAnsi="Arial" w:cs="Arial"/>
                <w:b/>
                <w:sz w:val="20"/>
                <w:szCs w:val="20"/>
              </w:rPr>
              <w:t xml:space="preserve">De quoi repartir avec les yeux remplis de magie et en prime un super jeu en souvenir de cette expérience ! </w:t>
            </w:r>
          </w:p>
          <w:p w14:paraId="387E1516" w14:textId="77777777" w:rsidR="00622B17" w:rsidRPr="00CA2605" w:rsidRDefault="00622B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B0247" w14:textId="58044C70" w:rsidR="005E4917" w:rsidRDefault="00D515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« Pour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My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Dreamland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, nous avons sélectionné plusieurs produits phares de notre gamme, que nous avons tous personnalisé</w:t>
            </w:r>
            <w:r w:rsidR="00A73ED1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 à leur image. C’est une des forces de l’offre de WelcomeFamily : de très nombreux produits sont disponibles en marque blanche, et grâce à notre studio de création tout est possible en terme</w:t>
            </w:r>
            <w:r w:rsidR="005E4917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fr-FR"/>
              </w:rPr>
              <w:t xml:space="preserve"> de design : on s’adapte aux envies de nos clients ! »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explique F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rédéric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Martz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 xml:space="preserve">, co-fondateur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WelcomeFamily</w:t>
            </w:r>
            <w:proofErr w:type="spellEnd"/>
            <w:r w:rsidR="007917E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.</w:t>
            </w:r>
            <w:bookmarkStart w:id="0" w:name="_GoBack"/>
            <w:bookmarkEnd w:id="0"/>
          </w:p>
          <w:p w14:paraId="6DA0B23C" w14:textId="77777777" w:rsidR="00622B17" w:rsidRDefault="00622B17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  <w:p w14:paraId="48E2963E" w14:textId="77777777" w:rsidR="00622B17" w:rsidRDefault="00D5154C">
            <w:pPr>
              <w:pStyle w:val="NormalWeb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20"/>
                <w:szCs w:val="20"/>
                <w:lang w:eastAsia="en-US"/>
              </w:rPr>
              <w:t>Toute une gamme de produits personnalisés pour cette première collaboration</w:t>
            </w:r>
          </w:p>
          <w:p w14:paraId="37AA9879" w14:textId="77777777" w:rsidR="00622B17" w:rsidRDefault="00622B1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0F128FC" w14:textId="6BB32CB8" w:rsidR="008E215D" w:rsidRPr="00CA2605" w:rsidRDefault="00D515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 grands classiques appréciés des enfants à tout âge (jeux de </w:t>
            </w:r>
            <w:r w:rsidR="008444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Mistigri, jeu des 7 familles…)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</w:t>
            </w:r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produits phares de l’offre de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WelcomeFamily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colouring</w:t>
            </w:r>
            <w:proofErr w:type="spellEnd"/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tube</w:t>
            </w:r>
            <w:r w:rsidR="008444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</w:t>
            </w:r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ont été revisités </w:t>
            </w:r>
            <w:r w:rsidR="0084449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pour coller à l’univers magique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du parc indoor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Dreamland</w:t>
            </w:r>
            <w:proofErr w:type="spellEnd"/>
            <w:r w:rsidR="00E679D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et de </w:t>
            </w:r>
            <w:r w:rsidR="00E679DD" w:rsidRPr="00CA2605">
              <w:rPr>
                <w:rFonts w:ascii="Arial" w:hAnsi="Arial" w:cs="Arial"/>
                <w:bCs/>
                <w:sz w:val="20"/>
                <w:szCs w:val="20"/>
              </w:rPr>
              <w:t>ses mascottes féériques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26A82C88" w14:textId="0F81BDDA" w:rsidR="00622B17" w:rsidRDefault="00D5154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A2605">
              <w:rPr>
                <w:rFonts w:ascii="Arial" w:hAnsi="Arial" w:cs="Arial"/>
                <w:bCs/>
                <w:sz w:val="20"/>
                <w:szCs w:val="20"/>
              </w:rPr>
              <w:t>Les équipes de ce</w:t>
            </w:r>
            <w:r w:rsidR="00C14D04" w:rsidRPr="00CA260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 xml:space="preserve"> parc</w:t>
            </w:r>
            <w:r w:rsidR="00C14D04" w:rsidRPr="00CA260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 xml:space="preserve"> au concept unique avaient à cœur de faire plaisir aux enfan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 xml:space="preserve">ts </w:t>
            </w:r>
            <w:r w:rsidR="00C14D04" w:rsidRPr="00CA2605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 xml:space="preserve">célébrant leur anniversaire 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>en leur offrant un</w:t>
            </w:r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 xml:space="preserve"> super cadeau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 xml:space="preserve">et en prime un </w:t>
            </w:r>
            <w:r w:rsidRPr="00CA2605">
              <w:rPr>
                <w:rFonts w:ascii="Arial" w:hAnsi="Arial" w:cs="Arial"/>
                <w:bCs/>
                <w:sz w:val="20"/>
                <w:szCs w:val="20"/>
              </w:rPr>
              <w:t>souvenir</w:t>
            </w:r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 xml:space="preserve"> de leur passage à </w:t>
            </w:r>
            <w:proofErr w:type="spellStart"/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>My</w:t>
            </w:r>
            <w:proofErr w:type="spellEnd"/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73ED1" w:rsidRPr="00CA2605">
              <w:rPr>
                <w:rFonts w:ascii="Arial" w:hAnsi="Arial" w:cs="Arial"/>
                <w:bCs/>
                <w:sz w:val="20"/>
                <w:szCs w:val="20"/>
              </w:rPr>
              <w:t>Dreamland</w:t>
            </w:r>
            <w:proofErr w:type="spellEnd"/>
            <w:r w:rsidR="008E215D" w:rsidRPr="00CA2605">
              <w:rPr>
                <w:rFonts w:ascii="Arial" w:hAnsi="Arial" w:cs="Arial"/>
                <w:bCs/>
                <w:sz w:val="20"/>
                <w:szCs w:val="20"/>
              </w:rPr>
              <w:t xml:space="preserve"> : ils ont trouvé chez WelcomeFamily tous les jeux éco-conçus dont ils rêvaient, et l’accompagnement pour la mise en place d’une gamme </w:t>
            </w:r>
            <w:r w:rsidR="008E21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vraiment sur mesure !</w:t>
            </w:r>
          </w:p>
          <w:p w14:paraId="706B2B53" w14:textId="77777777" w:rsidR="00FB0276" w:rsidRDefault="00FB02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CC11754" w14:textId="77777777" w:rsidR="00622B17" w:rsidRDefault="00D515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F41529" wp14:editId="00DCB8EA">
                  <wp:extent cx="4962525" cy="2409190"/>
                  <wp:effectExtent l="0" t="0" r="9525" b="0"/>
                  <wp:docPr id="1965010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01005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0" t="18347" r="12745" b="13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565" cy="24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8B4A7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</w:p>
          <w:p w14:paraId="44AD4CAA" w14:textId="77777777" w:rsidR="00990C36" w:rsidRDefault="00990C36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9637432" w14:textId="77777777" w:rsidR="00990C36" w:rsidRDefault="00990C36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47929916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6A0D29BF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7122213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41DF0F5C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003CEDBB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00EDC62D" w14:textId="77777777" w:rsidR="002A5134" w:rsidRDefault="002A5134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01273AEC" w14:textId="160774A2" w:rsidR="00622B17" w:rsidRDefault="00D5154C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My</w:t>
            </w:r>
            <w:proofErr w:type="spellEnd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Dreamland</w:t>
            </w:r>
            <w:proofErr w:type="spellEnd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ce sont des jeux, des anniversaires, un laser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game</w:t>
            </w:r>
            <w:proofErr w:type="spellEnd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un restaurant… réunis dans un même parc ! </w:t>
            </w:r>
          </w:p>
          <w:p w14:paraId="590C1173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13"/>
              <w:gridCol w:w="2543"/>
            </w:tblGrid>
            <w:tr w:rsidR="00622B17" w14:paraId="4E183431" w14:textId="77777777" w:rsidTr="004C165C">
              <w:tc>
                <w:tcPr>
                  <w:tcW w:w="6553" w:type="dxa"/>
                </w:tcPr>
                <w:p w14:paraId="79B6D41A" w14:textId="22CEB523" w:rsidR="00A42993" w:rsidRPr="00CA2605" w:rsidRDefault="00D5154C">
                  <w:pPr>
                    <w:spacing w:after="0" w:line="240" w:lineRule="auto"/>
                    <w:ind w:right="166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lastRenderedPageBreak/>
                    <w:t>My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>Dreamland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est un nouveau concept de parc de jeux indoor avec la promesse de réunir et divertir tous les membres de la famille autour de moments uniques, et mettre en </w:t>
                  </w:r>
                  <w:r w:rsidR="005E4917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>œuvre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une véritable fabrique à souvenirs ! Attractions, jeux, ateliers, organisation d’anniversaire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s, restaurant… tout est fait pour que tous les enfants, à des âges </w:t>
                  </w:r>
                  <w:r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>différents, y trouvent leur compte</w:t>
                  </w:r>
                  <w:r w:rsidR="00A42993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 xml:space="preserve">. </w:t>
                  </w:r>
                  <w:r w:rsidR="00595B29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 xml:space="preserve">De plus, </w:t>
                  </w:r>
                  <w:proofErr w:type="spellStart"/>
                  <w:r w:rsidR="00A42993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>My</w:t>
                  </w:r>
                  <w:proofErr w:type="spellEnd"/>
                  <w:r w:rsidR="00A42993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="00A42993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>Dreamland</w:t>
                  </w:r>
                  <w:proofErr w:type="spellEnd"/>
                  <w:r w:rsidR="00A42993" w:rsidRPr="00CA26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  <w:t xml:space="preserve"> se développe et poursuit son expansion avec succès !  En plus de son premier parc ouvert à Osny dans le Val-d’Oise, un nouvel établissement a ouvert ses portes à Angers depuis le mois d’avril 2023. Et très prochainement un troisième parc verra bientôt le jour en région parisienne. De quoi ravir de plus en plus de visiteurs ! </w:t>
                  </w:r>
                </w:p>
                <w:p w14:paraId="727513A5" w14:textId="77777777" w:rsidR="00622B17" w:rsidRPr="00CA2605" w:rsidRDefault="00622B17">
                  <w:pPr>
                    <w:spacing w:after="0" w:line="240" w:lineRule="auto"/>
                    <w:ind w:right="166"/>
                    <w:jc w:val="both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fr-FR"/>
                    </w:rPr>
                  </w:pPr>
                </w:p>
                <w:p w14:paraId="107FA7D1" w14:textId="75FD30D4" w:rsidR="00622B17" w:rsidRPr="002A5134" w:rsidRDefault="00D5154C" w:rsidP="002A5134">
                  <w:pPr>
                    <w:rPr>
                      <w:lang w:eastAsia="fr-FR"/>
                    </w:rPr>
                  </w:pPr>
                  <w:r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>« Pour une</w:t>
                  </w:r>
                  <w:r w:rsidR="00A6472B"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>attention</w:t>
                  </w:r>
                  <w:r w:rsidR="00A6472B"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à offrir lors de chaque anniversaire</w:t>
                  </w:r>
                  <w:r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de nos</w:t>
                  </w:r>
                  <w:r w:rsidR="00A6472B"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petits</w:t>
                  </w:r>
                  <w:r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clients, nous voulions plusieurs types de produits</w:t>
                  </w:r>
                  <w:r w:rsidR="00A6472B"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sur le modèle de</w:t>
                  </w:r>
                  <w:r w:rsidRPr="00CA2605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fr-FR"/>
                    </w:rPr>
                    <w:t xml:space="preserve"> notre offre qui s’adapte à tous les âges ! WelcomeFamily a très bien cerné nos attentes </w:t>
                  </w:r>
                  <w:r>
                    <w:rPr>
                      <w:rFonts w:ascii="Arial" w:eastAsia="Times New Roman" w:hAnsi="Arial" w:cs="Arial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fr-FR"/>
                    </w:rPr>
                    <w:t>et a su s’adapter à nos besoins »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explique </w:t>
                  </w:r>
                  <w:r w:rsidR="002A5134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Aline Musset</w:t>
                  </w:r>
                  <w:r w:rsidR="002A5134">
                    <w:rPr>
                      <w:rFonts w:ascii="Helvetica" w:hAnsi="Helvetica" w:cs="Helvetica"/>
                      <w:b/>
                      <w:bCs/>
                      <w:color w:val="000000"/>
                    </w:rPr>
                    <w:t xml:space="preserve"> </w:t>
                  </w:r>
                  <w:r w:rsidR="002A5134" w:rsidRPr="002A5134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Responsable Commercial &amp; Marketing</w:t>
                  </w:r>
                  <w:r w:rsidR="002A5134">
                    <w:rPr>
                      <w:rFonts w:ascii="Helvetica" w:hAnsi="Helvetica" w:cs="Helvetica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de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fr-FR"/>
                    </w:rPr>
                    <w:t>My</w:t>
                  </w:r>
                  <w:proofErr w:type="spellEnd"/>
                  <w:r w:rsidR="002A5134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fr-FR"/>
                    </w:rPr>
                    <w:t>Dreamland</w:t>
                  </w:r>
                  <w:proofErr w:type="spellEnd"/>
                </w:p>
              </w:tc>
              <w:tc>
                <w:tcPr>
                  <w:tcW w:w="2293" w:type="dxa"/>
                  <w:vAlign w:val="center"/>
                </w:tcPr>
                <w:p w14:paraId="0C55AE9B" w14:textId="77777777" w:rsidR="00622B17" w:rsidRDefault="00D5154C">
                  <w:pPr>
                    <w:spacing w:after="0" w:line="240" w:lineRule="auto"/>
                    <w:ind w:right="166"/>
                    <w:jc w:val="center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2EAE9597" wp14:editId="7AAD9E9D">
                        <wp:extent cx="1371600" cy="1377315"/>
                        <wp:effectExtent l="0" t="0" r="0" b="0"/>
                        <wp:docPr id="694949446" name="Image 16" descr="MyDreamland Os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4949446" name="Image 16" descr="MyDreamland Os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229" cy="1383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972B5F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</w:p>
          <w:p w14:paraId="6F67A0BE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</w:p>
          <w:p w14:paraId="758E92EE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</w:p>
          <w:p w14:paraId="79A7A2AD" w14:textId="77777777" w:rsidR="00622B17" w:rsidRDefault="00D5154C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1"/>
                <w:szCs w:val="18"/>
                <w:u w:val="single"/>
              </w:rPr>
              <w:t>A propos de WelcomeFamily</w:t>
            </w:r>
          </w:p>
          <w:p w14:paraId="2F18CE8B" w14:textId="77777777" w:rsidR="00622B17" w:rsidRDefault="00D5154C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Créé en 2011 par 3 co-fondateurs, WelcomeFamily est le n°1 français de produits d’accueils, jeux et équipements spécialisés pour enfants. La PME Française développe, conçoit et sélectionne du mobilier et des produits de loisirs à destination des profession</w:t>
            </w: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nels du tourisme, mais aussi de tous ceux qui sont susceptibles de recevoir des enfants (chaise haute, rehausseur, table à langer, jeux éco-conçus, cahiers de coloriage, set de table à colorier, boîte de crayons de couleurs, etc.). Aujourd’hui, WelcomeFami</w:t>
            </w: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ly compte près de 8 000 clients dans le monde, et a réalisé en 2022 un chiffre d’affaires de 8,5 millions d’euros contre 5 millions en 2021. Son portefeuille client n’en finit plus de s’étoffer : en plus des nombreux indépendants qui lui font confiance, We</w:t>
            </w: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lcomeFamily travaille avec des grands noms du tourisme comme McDonald’s, Accor, Buffalo Grill, Club Med, Les 3 Brasseurs, Léon de Bruxelles, Novotel... Au-delà de la France, la PME est présente au Royaume-Uni, aux Etats-Unis, en Italie et depuis 2019 en Es</w:t>
            </w: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pagne, où elle connait de beaux succès notamment avec les franchises Taco bel et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Carl’s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Junior ! Plus d’informations : www.welcomefamily.com</w:t>
            </w:r>
          </w:p>
          <w:p w14:paraId="65B88289" w14:textId="77777777" w:rsidR="00622B17" w:rsidRDefault="00D5154C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WelcomeFamily s’est aussi lancée auprès du grand public : après le succès de son jeu Quiz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my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 Face auprès des profes</w:t>
            </w:r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 xml:space="preserve">sionnels, il a été récompensé par 2 étoiles du jouet, et est désormais proposé aux particuliers dans les enseignes du groupe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Lansay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  <w:t>. La belle entreprise Française ne compte pas s’arrêter là et proposera bientôt d’autres jeux éco-conçus pour tous !</w:t>
            </w:r>
          </w:p>
          <w:p w14:paraId="7274AC04" w14:textId="77777777" w:rsidR="00622B17" w:rsidRDefault="00622B17">
            <w:pPr>
              <w:spacing w:after="0" w:line="240" w:lineRule="auto"/>
              <w:ind w:right="166"/>
              <w:jc w:val="both"/>
              <w:rPr>
                <w:rFonts w:ascii="Arial" w:eastAsia="Times New Roman" w:hAnsi="Arial" w:cs="Arial"/>
                <w:color w:val="000000" w:themeColor="text1"/>
                <w:sz w:val="11"/>
                <w:szCs w:val="18"/>
              </w:rPr>
            </w:pPr>
          </w:p>
          <w:p w14:paraId="00F80507" w14:textId="77777777" w:rsidR="00622B17" w:rsidRDefault="00D515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Contact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presse : </w:t>
            </w:r>
          </w:p>
          <w:p w14:paraId="45E57C7D" w14:textId="77777777" w:rsidR="00622B17" w:rsidRDefault="00D515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Agence Etycom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Aelya Noiret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hyperlink r:id="rId13" w:history="1"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a.noiret@etycom.fr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– 06 52 03 13 47</w:t>
            </w:r>
          </w:p>
        </w:tc>
      </w:tr>
    </w:tbl>
    <w:p w14:paraId="7781D038" w14:textId="77777777" w:rsidR="00622B17" w:rsidRDefault="00622B17">
      <w:pPr>
        <w:spacing w:after="0" w:line="288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sectPr w:rsidR="00622B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37FC" w14:textId="77777777" w:rsidR="00D5154C" w:rsidRDefault="00D5154C">
      <w:pPr>
        <w:spacing w:line="240" w:lineRule="auto"/>
      </w:pPr>
      <w:r>
        <w:separator/>
      </w:r>
    </w:p>
  </w:endnote>
  <w:endnote w:type="continuationSeparator" w:id="0">
    <w:p w14:paraId="5380A367" w14:textId="77777777" w:rsidR="00D5154C" w:rsidRDefault="00D51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0DB7" w14:textId="77777777" w:rsidR="00D5154C" w:rsidRDefault="00D5154C">
      <w:pPr>
        <w:spacing w:after="0"/>
      </w:pPr>
      <w:r>
        <w:separator/>
      </w:r>
    </w:p>
  </w:footnote>
  <w:footnote w:type="continuationSeparator" w:id="0">
    <w:p w14:paraId="1C8AC8CF" w14:textId="77777777" w:rsidR="00D5154C" w:rsidRDefault="00D515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B7"/>
    <w:rsid w:val="0000475F"/>
    <w:rsid w:val="00013BB3"/>
    <w:rsid w:val="00016B53"/>
    <w:rsid w:val="00020297"/>
    <w:rsid w:val="00022CD7"/>
    <w:rsid w:val="00026887"/>
    <w:rsid w:val="00026AFD"/>
    <w:rsid w:val="000301D5"/>
    <w:rsid w:val="00032427"/>
    <w:rsid w:val="000431B7"/>
    <w:rsid w:val="00043358"/>
    <w:rsid w:val="00047261"/>
    <w:rsid w:val="00051D9C"/>
    <w:rsid w:val="00051F2D"/>
    <w:rsid w:val="00054D76"/>
    <w:rsid w:val="000621A4"/>
    <w:rsid w:val="000632B5"/>
    <w:rsid w:val="00064DF6"/>
    <w:rsid w:val="00065BA2"/>
    <w:rsid w:val="00065C96"/>
    <w:rsid w:val="00073C9B"/>
    <w:rsid w:val="00080A12"/>
    <w:rsid w:val="00086B6F"/>
    <w:rsid w:val="00087E78"/>
    <w:rsid w:val="00087FEB"/>
    <w:rsid w:val="0009361C"/>
    <w:rsid w:val="000A3427"/>
    <w:rsid w:val="000A660A"/>
    <w:rsid w:val="000B1F6D"/>
    <w:rsid w:val="000B7ACF"/>
    <w:rsid w:val="000C058F"/>
    <w:rsid w:val="000C4F7C"/>
    <w:rsid w:val="000C5F06"/>
    <w:rsid w:val="000C7AEE"/>
    <w:rsid w:val="000D6168"/>
    <w:rsid w:val="000E19C9"/>
    <w:rsid w:val="000E3B4C"/>
    <w:rsid w:val="000E7BA0"/>
    <w:rsid w:val="000F1C7E"/>
    <w:rsid w:val="000F25BE"/>
    <w:rsid w:val="000F2DE2"/>
    <w:rsid w:val="000F4777"/>
    <w:rsid w:val="000F4CED"/>
    <w:rsid w:val="00101CAF"/>
    <w:rsid w:val="001027FB"/>
    <w:rsid w:val="001103B8"/>
    <w:rsid w:val="001129EE"/>
    <w:rsid w:val="00120DA9"/>
    <w:rsid w:val="00121126"/>
    <w:rsid w:val="00123D0C"/>
    <w:rsid w:val="00125216"/>
    <w:rsid w:val="001255CC"/>
    <w:rsid w:val="0013239F"/>
    <w:rsid w:val="00150AC7"/>
    <w:rsid w:val="00155251"/>
    <w:rsid w:val="00161DFA"/>
    <w:rsid w:val="00163C68"/>
    <w:rsid w:val="00166010"/>
    <w:rsid w:val="00167387"/>
    <w:rsid w:val="00171BAA"/>
    <w:rsid w:val="00172962"/>
    <w:rsid w:val="00192E74"/>
    <w:rsid w:val="001958CF"/>
    <w:rsid w:val="00197BA7"/>
    <w:rsid w:val="001A14A8"/>
    <w:rsid w:val="001A2303"/>
    <w:rsid w:val="001A25C2"/>
    <w:rsid w:val="001B1702"/>
    <w:rsid w:val="001B35D2"/>
    <w:rsid w:val="001B3723"/>
    <w:rsid w:val="001C1A80"/>
    <w:rsid w:val="001C34FB"/>
    <w:rsid w:val="001C52C2"/>
    <w:rsid w:val="001D350D"/>
    <w:rsid w:val="001D3FCC"/>
    <w:rsid w:val="001D62CA"/>
    <w:rsid w:val="001E1B95"/>
    <w:rsid w:val="001E2991"/>
    <w:rsid w:val="001E3082"/>
    <w:rsid w:val="001E6FFD"/>
    <w:rsid w:val="001E717D"/>
    <w:rsid w:val="001F2959"/>
    <w:rsid w:val="001F35EB"/>
    <w:rsid w:val="001F629A"/>
    <w:rsid w:val="002050DB"/>
    <w:rsid w:val="002064F4"/>
    <w:rsid w:val="00207BFF"/>
    <w:rsid w:val="00210370"/>
    <w:rsid w:val="00216EBB"/>
    <w:rsid w:val="00221B6E"/>
    <w:rsid w:val="00224102"/>
    <w:rsid w:val="00230756"/>
    <w:rsid w:val="00232E50"/>
    <w:rsid w:val="002379AC"/>
    <w:rsid w:val="0024080C"/>
    <w:rsid w:val="0024405E"/>
    <w:rsid w:val="00245BCF"/>
    <w:rsid w:val="0024729E"/>
    <w:rsid w:val="00260CB6"/>
    <w:rsid w:val="00261FCE"/>
    <w:rsid w:val="00266D21"/>
    <w:rsid w:val="00274683"/>
    <w:rsid w:val="00275EDD"/>
    <w:rsid w:val="0027691C"/>
    <w:rsid w:val="0027761D"/>
    <w:rsid w:val="0028041B"/>
    <w:rsid w:val="00281D5E"/>
    <w:rsid w:val="00285044"/>
    <w:rsid w:val="00292285"/>
    <w:rsid w:val="00292A88"/>
    <w:rsid w:val="00293DAC"/>
    <w:rsid w:val="00295F69"/>
    <w:rsid w:val="002963B7"/>
    <w:rsid w:val="00296600"/>
    <w:rsid w:val="002A1F6B"/>
    <w:rsid w:val="002A3AC4"/>
    <w:rsid w:val="002A3DAB"/>
    <w:rsid w:val="002A48A2"/>
    <w:rsid w:val="002A5134"/>
    <w:rsid w:val="002A65C6"/>
    <w:rsid w:val="002A675B"/>
    <w:rsid w:val="002B1485"/>
    <w:rsid w:val="002B389E"/>
    <w:rsid w:val="002B628E"/>
    <w:rsid w:val="002C0434"/>
    <w:rsid w:val="002C44DD"/>
    <w:rsid w:val="002D2BBD"/>
    <w:rsid w:val="002D505B"/>
    <w:rsid w:val="002D51D5"/>
    <w:rsid w:val="002E17E4"/>
    <w:rsid w:val="002E216F"/>
    <w:rsid w:val="002E6D49"/>
    <w:rsid w:val="002F5BCF"/>
    <w:rsid w:val="00301A33"/>
    <w:rsid w:val="00303A2D"/>
    <w:rsid w:val="0031346F"/>
    <w:rsid w:val="00316C3E"/>
    <w:rsid w:val="00317874"/>
    <w:rsid w:val="00322EDC"/>
    <w:rsid w:val="00325253"/>
    <w:rsid w:val="003315C0"/>
    <w:rsid w:val="00333918"/>
    <w:rsid w:val="0033705A"/>
    <w:rsid w:val="00341D83"/>
    <w:rsid w:val="003473D4"/>
    <w:rsid w:val="00355469"/>
    <w:rsid w:val="00355BA6"/>
    <w:rsid w:val="00357B88"/>
    <w:rsid w:val="003625A6"/>
    <w:rsid w:val="00365CC7"/>
    <w:rsid w:val="00370853"/>
    <w:rsid w:val="00371E9C"/>
    <w:rsid w:val="0037690F"/>
    <w:rsid w:val="003777EB"/>
    <w:rsid w:val="00381854"/>
    <w:rsid w:val="00386057"/>
    <w:rsid w:val="003867FA"/>
    <w:rsid w:val="00387610"/>
    <w:rsid w:val="00390156"/>
    <w:rsid w:val="00393E63"/>
    <w:rsid w:val="003947A7"/>
    <w:rsid w:val="003950F1"/>
    <w:rsid w:val="00395772"/>
    <w:rsid w:val="00395E79"/>
    <w:rsid w:val="003A078C"/>
    <w:rsid w:val="003A0C55"/>
    <w:rsid w:val="003B03DE"/>
    <w:rsid w:val="003B5CD5"/>
    <w:rsid w:val="003B6E2B"/>
    <w:rsid w:val="003B7B2F"/>
    <w:rsid w:val="003C0C79"/>
    <w:rsid w:val="003C2818"/>
    <w:rsid w:val="003C4CD3"/>
    <w:rsid w:val="003C5103"/>
    <w:rsid w:val="003C62D7"/>
    <w:rsid w:val="003D4F40"/>
    <w:rsid w:val="003D55EA"/>
    <w:rsid w:val="003D5876"/>
    <w:rsid w:val="003D63D7"/>
    <w:rsid w:val="003E31D5"/>
    <w:rsid w:val="003E3874"/>
    <w:rsid w:val="003E78F0"/>
    <w:rsid w:val="003F55D9"/>
    <w:rsid w:val="00405184"/>
    <w:rsid w:val="0040769A"/>
    <w:rsid w:val="00410196"/>
    <w:rsid w:val="00411118"/>
    <w:rsid w:val="00415016"/>
    <w:rsid w:val="0042065F"/>
    <w:rsid w:val="00420E3C"/>
    <w:rsid w:val="00424C82"/>
    <w:rsid w:val="00425FC7"/>
    <w:rsid w:val="004342E2"/>
    <w:rsid w:val="004375DD"/>
    <w:rsid w:val="00445E95"/>
    <w:rsid w:val="004512A4"/>
    <w:rsid w:val="00453A1E"/>
    <w:rsid w:val="00453ED0"/>
    <w:rsid w:val="00454903"/>
    <w:rsid w:val="00466D74"/>
    <w:rsid w:val="00470ABC"/>
    <w:rsid w:val="00473202"/>
    <w:rsid w:val="00474A78"/>
    <w:rsid w:val="004772A0"/>
    <w:rsid w:val="004812F6"/>
    <w:rsid w:val="00486446"/>
    <w:rsid w:val="00492691"/>
    <w:rsid w:val="00492A0C"/>
    <w:rsid w:val="0049611D"/>
    <w:rsid w:val="004A0248"/>
    <w:rsid w:val="004A5880"/>
    <w:rsid w:val="004A6BBE"/>
    <w:rsid w:val="004A6E91"/>
    <w:rsid w:val="004B0BCB"/>
    <w:rsid w:val="004B0D4B"/>
    <w:rsid w:val="004B0D86"/>
    <w:rsid w:val="004B1184"/>
    <w:rsid w:val="004B4497"/>
    <w:rsid w:val="004B4793"/>
    <w:rsid w:val="004B738D"/>
    <w:rsid w:val="004C165C"/>
    <w:rsid w:val="004C1C08"/>
    <w:rsid w:val="004C3329"/>
    <w:rsid w:val="004C4097"/>
    <w:rsid w:val="004C4E38"/>
    <w:rsid w:val="004C6263"/>
    <w:rsid w:val="004C629F"/>
    <w:rsid w:val="004C7F01"/>
    <w:rsid w:val="004D18F2"/>
    <w:rsid w:val="004E2121"/>
    <w:rsid w:val="004E5275"/>
    <w:rsid w:val="004E63E1"/>
    <w:rsid w:val="00500678"/>
    <w:rsid w:val="00501415"/>
    <w:rsid w:val="005035DB"/>
    <w:rsid w:val="00506E07"/>
    <w:rsid w:val="00507175"/>
    <w:rsid w:val="00512A42"/>
    <w:rsid w:val="00514785"/>
    <w:rsid w:val="005200E9"/>
    <w:rsid w:val="00524A2E"/>
    <w:rsid w:val="00526DD7"/>
    <w:rsid w:val="00531010"/>
    <w:rsid w:val="00535DDB"/>
    <w:rsid w:val="00542661"/>
    <w:rsid w:val="00546D7D"/>
    <w:rsid w:val="00550024"/>
    <w:rsid w:val="00550537"/>
    <w:rsid w:val="00557876"/>
    <w:rsid w:val="00561DD9"/>
    <w:rsid w:val="00563493"/>
    <w:rsid w:val="00566CB0"/>
    <w:rsid w:val="00567FCE"/>
    <w:rsid w:val="00575F06"/>
    <w:rsid w:val="0058769B"/>
    <w:rsid w:val="005924DF"/>
    <w:rsid w:val="00592D46"/>
    <w:rsid w:val="00594556"/>
    <w:rsid w:val="00595B29"/>
    <w:rsid w:val="005A33FD"/>
    <w:rsid w:val="005A6E4B"/>
    <w:rsid w:val="005B7D7D"/>
    <w:rsid w:val="005C2D78"/>
    <w:rsid w:val="005C4F35"/>
    <w:rsid w:val="005C5D7E"/>
    <w:rsid w:val="005C6064"/>
    <w:rsid w:val="005C73B5"/>
    <w:rsid w:val="005D1A8A"/>
    <w:rsid w:val="005D22C0"/>
    <w:rsid w:val="005D2557"/>
    <w:rsid w:val="005D3308"/>
    <w:rsid w:val="005E3E47"/>
    <w:rsid w:val="005E4917"/>
    <w:rsid w:val="00601CF4"/>
    <w:rsid w:val="00602DC0"/>
    <w:rsid w:val="0060473E"/>
    <w:rsid w:val="00604EAA"/>
    <w:rsid w:val="00606822"/>
    <w:rsid w:val="00606DCB"/>
    <w:rsid w:val="00611C63"/>
    <w:rsid w:val="00622B17"/>
    <w:rsid w:val="006246B8"/>
    <w:rsid w:val="00627ACD"/>
    <w:rsid w:val="00630169"/>
    <w:rsid w:val="0063192E"/>
    <w:rsid w:val="006412F3"/>
    <w:rsid w:val="00644BAD"/>
    <w:rsid w:val="00645931"/>
    <w:rsid w:val="00650D55"/>
    <w:rsid w:val="00655C8C"/>
    <w:rsid w:val="006700E0"/>
    <w:rsid w:val="00670E1D"/>
    <w:rsid w:val="00687E25"/>
    <w:rsid w:val="00694548"/>
    <w:rsid w:val="00694D19"/>
    <w:rsid w:val="00697157"/>
    <w:rsid w:val="006B0C76"/>
    <w:rsid w:val="006B5D30"/>
    <w:rsid w:val="006C0045"/>
    <w:rsid w:val="006C0630"/>
    <w:rsid w:val="006C7C48"/>
    <w:rsid w:val="006D3F6D"/>
    <w:rsid w:val="006E478D"/>
    <w:rsid w:val="006E61ED"/>
    <w:rsid w:val="006F1C8F"/>
    <w:rsid w:val="006F2F97"/>
    <w:rsid w:val="006F4C21"/>
    <w:rsid w:val="006F594C"/>
    <w:rsid w:val="00705818"/>
    <w:rsid w:val="00707037"/>
    <w:rsid w:val="00711AF0"/>
    <w:rsid w:val="00714061"/>
    <w:rsid w:val="00714BD3"/>
    <w:rsid w:val="00714F91"/>
    <w:rsid w:val="0071612A"/>
    <w:rsid w:val="00726529"/>
    <w:rsid w:val="0072691C"/>
    <w:rsid w:val="0072742F"/>
    <w:rsid w:val="00730213"/>
    <w:rsid w:val="00730BDB"/>
    <w:rsid w:val="0073314B"/>
    <w:rsid w:val="00733FD3"/>
    <w:rsid w:val="007343F4"/>
    <w:rsid w:val="00736961"/>
    <w:rsid w:val="007412D9"/>
    <w:rsid w:val="00744923"/>
    <w:rsid w:val="00745873"/>
    <w:rsid w:val="0075040F"/>
    <w:rsid w:val="007560C9"/>
    <w:rsid w:val="007616C6"/>
    <w:rsid w:val="007629C6"/>
    <w:rsid w:val="0076713A"/>
    <w:rsid w:val="007721F9"/>
    <w:rsid w:val="007744A3"/>
    <w:rsid w:val="00774F2D"/>
    <w:rsid w:val="00775AB0"/>
    <w:rsid w:val="007802D9"/>
    <w:rsid w:val="0078345C"/>
    <w:rsid w:val="00787831"/>
    <w:rsid w:val="007917E7"/>
    <w:rsid w:val="00793BEA"/>
    <w:rsid w:val="00796176"/>
    <w:rsid w:val="00796220"/>
    <w:rsid w:val="007A1538"/>
    <w:rsid w:val="007A3575"/>
    <w:rsid w:val="007B1262"/>
    <w:rsid w:val="007B5FFB"/>
    <w:rsid w:val="007B79DF"/>
    <w:rsid w:val="007B7EE1"/>
    <w:rsid w:val="007C07C4"/>
    <w:rsid w:val="007C0B17"/>
    <w:rsid w:val="007C0CB8"/>
    <w:rsid w:val="007C21D9"/>
    <w:rsid w:val="007C761E"/>
    <w:rsid w:val="007D4B97"/>
    <w:rsid w:val="007E002F"/>
    <w:rsid w:val="007E0115"/>
    <w:rsid w:val="007E3B4E"/>
    <w:rsid w:val="007E4C19"/>
    <w:rsid w:val="007E67EB"/>
    <w:rsid w:val="007E76B4"/>
    <w:rsid w:val="007F175E"/>
    <w:rsid w:val="007F1E87"/>
    <w:rsid w:val="007F3D85"/>
    <w:rsid w:val="007F4FB1"/>
    <w:rsid w:val="007F5DB5"/>
    <w:rsid w:val="00807721"/>
    <w:rsid w:val="008113D4"/>
    <w:rsid w:val="0081196E"/>
    <w:rsid w:val="00812820"/>
    <w:rsid w:val="00814084"/>
    <w:rsid w:val="008153DE"/>
    <w:rsid w:val="008242DD"/>
    <w:rsid w:val="008249AA"/>
    <w:rsid w:val="00825862"/>
    <w:rsid w:val="008262EA"/>
    <w:rsid w:val="008316C1"/>
    <w:rsid w:val="00836206"/>
    <w:rsid w:val="0084047E"/>
    <w:rsid w:val="00841197"/>
    <w:rsid w:val="0084449A"/>
    <w:rsid w:val="00844922"/>
    <w:rsid w:val="00847057"/>
    <w:rsid w:val="00850EA6"/>
    <w:rsid w:val="00851081"/>
    <w:rsid w:val="0085172E"/>
    <w:rsid w:val="00856D7B"/>
    <w:rsid w:val="00856DC0"/>
    <w:rsid w:val="00865034"/>
    <w:rsid w:val="00872280"/>
    <w:rsid w:val="008758AC"/>
    <w:rsid w:val="00877995"/>
    <w:rsid w:val="0088523B"/>
    <w:rsid w:val="00885247"/>
    <w:rsid w:val="00886E6D"/>
    <w:rsid w:val="00895067"/>
    <w:rsid w:val="008A285A"/>
    <w:rsid w:val="008A6295"/>
    <w:rsid w:val="008B5147"/>
    <w:rsid w:val="008B576E"/>
    <w:rsid w:val="008C0819"/>
    <w:rsid w:val="008C56DA"/>
    <w:rsid w:val="008C5B14"/>
    <w:rsid w:val="008D0054"/>
    <w:rsid w:val="008D58DF"/>
    <w:rsid w:val="008E14E9"/>
    <w:rsid w:val="008E1846"/>
    <w:rsid w:val="008E215D"/>
    <w:rsid w:val="008E63A6"/>
    <w:rsid w:val="008E72A8"/>
    <w:rsid w:val="008E76C3"/>
    <w:rsid w:val="008E76E2"/>
    <w:rsid w:val="008E775B"/>
    <w:rsid w:val="008F0BE6"/>
    <w:rsid w:val="008F3F20"/>
    <w:rsid w:val="00902766"/>
    <w:rsid w:val="00906429"/>
    <w:rsid w:val="00906C0A"/>
    <w:rsid w:val="00916600"/>
    <w:rsid w:val="00920006"/>
    <w:rsid w:val="00922EC8"/>
    <w:rsid w:val="00923542"/>
    <w:rsid w:val="009271BA"/>
    <w:rsid w:val="00934337"/>
    <w:rsid w:val="00941AC6"/>
    <w:rsid w:val="00943ED0"/>
    <w:rsid w:val="00950386"/>
    <w:rsid w:val="00953764"/>
    <w:rsid w:val="009574E6"/>
    <w:rsid w:val="00957609"/>
    <w:rsid w:val="009626B6"/>
    <w:rsid w:val="0096576B"/>
    <w:rsid w:val="00972145"/>
    <w:rsid w:val="009761CB"/>
    <w:rsid w:val="009774A1"/>
    <w:rsid w:val="00981419"/>
    <w:rsid w:val="00986508"/>
    <w:rsid w:val="00990C36"/>
    <w:rsid w:val="009918D1"/>
    <w:rsid w:val="00996AA7"/>
    <w:rsid w:val="009A298A"/>
    <w:rsid w:val="009A5E09"/>
    <w:rsid w:val="009C0274"/>
    <w:rsid w:val="009C4905"/>
    <w:rsid w:val="009D000A"/>
    <w:rsid w:val="009D15FF"/>
    <w:rsid w:val="009D25EB"/>
    <w:rsid w:val="009D3C8C"/>
    <w:rsid w:val="009D436B"/>
    <w:rsid w:val="009D4CC4"/>
    <w:rsid w:val="009D6AD7"/>
    <w:rsid w:val="009D70A1"/>
    <w:rsid w:val="009D7DEF"/>
    <w:rsid w:val="009E36B8"/>
    <w:rsid w:val="009E5E04"/>
    <w:rsid w:val="009F7A6F"/>
    <w:rsid w:val="00A0482E"/>
    <w:rsid w:val="00A04CF9"/>
    <w:rsid w:val="00A15541"/>
    <w:rsid w:val="00A15D44"/>
    <w:rsid w:val="00A1697C"/>
    <w:rsid w:val="00A227E7"/>
    <w:rsid w:val="00A23E74"/>
    <w:rsid w:val="00A31A16"/>
    <w:rsid w:val="00A35415"/>
    <w:rsid w:val="00A367F7"/>
    <w:rsid w:val="00A40585"/>
    <w:rsid w:val="00A4156B"/>
    <w:rsid w:val="00A42993"/>
    <w:rsid w:val="00A433C3"/>
    <w:rsid w:val="00A45DDB"/>
    <w:rsid w:val="00A461C1"/>
    <w:rsid w:val="00A46D3E"/>
    <w:rsid w:val="00A47C6A"/>
    <w:rsid w:val="00A53DDB"/>
    <w:rsid w:val="00A548B3"/>
    <w:rsid w:val="00A5758E"/>
    <w:rsid w:val="00A6472B"/>
    <w:rsid w:val="00A6615A"/>
    <w:rsid w:val="00A73ED1"/>
    <w:rsid w:val="00A742D4"/>
    <w:rsid w:val="00A754AB"/>
    <w:rsid w:val="00A761EA"/>
    <w:rsid w:val="00A76D78"/>
    <w:rsid w:val="00A8227F"/>
    <w:rsid w:val="00A8670A"/>
    <w:rsid w:val="00A90164"/>
    <w:rsid w:val="00A929A8"/>
    <w:rsid w:val="00A97EE4"/>
    <w:rsid w:val="00AA020C"/>
    <w:rsid w:val="00AA06B0"/>
    <w:rsid w:val="00AA26D2"/>
    <w:rsid w:val="00AA327D"/>
    <w:rsid w:val="00AA6F09"/>
    <w:rsid w:val="00AA6F75"/>
    <w:rsid w:val="00AB1429"/>
    <w:rsid w:val="00AB1ABC"/>
    <w:rsid w:val="00AB3785"/>
    <w:rsid w:val="00AB6329"/>
    <w:rsid w:val="00AC015A"/>
    <w:rsid w:val="00AC3644"/>
    <w:rsid w:val="00AC3B72"/>
    <w:rsid w:val="00AD101C"/>
    <w:rsid w:val="00AD1F71"/>
    <w:rsid w:val="00AE3ADE"/>
    <w:rsid w:val="00AE3EE1"/>
    <w:rsid w:val="00AE63B6"/>
    <w:rsid w:val="00AE79DE"/>
    <w:rsid w:val="00AE7A83"/>
    <w:rsid w:val="00AF39E1"/>
    <w:rsid w:val="00AF4060"/>
    <w:rsid w:val="00AF458D"/>
    <w:rsid w:val="00AF5E7A"/>
    <w:rsid w:val="00AF6D37"/>
    <w:rsid w:val="00AF7DF1"/>
    <w:rsid w:val="00B01A3D"/>
    <w:rsid w:val="00B02BE8"/>
    <w:rsid w:val="00B02CC5"/>
    <w:rsid w:val="00B053D6"/>
    <w:rsid w:val="00B07A74"/>
    <w:rsid w:val="00B124B2"/>
    <w:rsid w:val="00B13E8E"/>
    <w:rsid w:val="00B15BAC"/>
    <w:rsid w:val="00B17E21"/>
    <w:rsid w:val="00B27F1A"/>
    <w:rsid w:val="00B36DC3"/>
    <w:rsid w:val="00B407BF"/>
    <w:rsid w:val="00B45130"/>
    <w:rsid w:val="00B45ABE"/>
    <w:rsid w:val="00B474CB"/>
    <w:rsid w:val="00B51208"/>
    <w:rsid w:val="00B52D77"/>
    <w:rsid w:val="00B536AF"/>
    <w:rsid w:val="00B55150"/>
    <w:rsid w:val="00B638B0"/>
    <w:rsid w:val="00B66E5C"/>
    <w:rsid w:val="00B71EC2"/>
    <w:rsid w:val="00B74219"/>
    <w:rsid w:val="00B824DA"/>
    <w:rsid w:val="00B8291F"/>
    <w:rsid w:val="00B83072"/>
    <w:rsid w:val="00B84E19"/>
    <w:rsid w:val="00B96AB5"/>
    <w:rsid w:val="00BA1E9E"/>
    <w:rsid w:val="00BA4267"/>
    <w:rsid w:val="00BB09BE"/>
    <w:rsid w:val="00BC1B18"/>
    <w:rsid w:val="00BC4409"/>
    <w:rsid w:val="00BC4697"/>
    <w:rsid w:val="00BC4713"/>
    <w:rsid w:val="00BC4B6E"/>
    <w:rsid w:val="00BD5620"/>
    <w:rsid w:val="00BE10DB"/>
    <w:rsid w:val="00BE63D3"/>
    <w:rsid w:val="00BF7EDF"/>
    <w:rsid w:val="00C03097"/>
    <w:rsid w:val="00C12BD2"/>
    <w:rsid w:val="00C14828"/>
    <w:rsid w:val="00C14D04"/>
    <w:rsid w:val="00C16DB5"/>
    <w:rsid w:val="00C40235"/>
    <w:rsid w:val="00C41BEB"/>
    <w:rsid w:val="00C4338D"/>
    <w:rsid w:val="00C5050C"/>
    <w:rsid w:val="00C50F39"/>
    <w:rsid w:val="00C5544B"/>
    <w:rsid w:val="00C56FC6"/>
    <w:rsid w:val="00C6194B"/>
    <w:rsid w:val="00C61A51"/>
    <w:rsid w:val="00C623F6"/>
    <w:rsid w:val="00C76EED"/>
    <w:rsid w:val="00C828BC"/>
    <w:rsid w:val="00C833FF"/>
    <w:rsid w:val="00C859DA"/>
    <w:rsid w:val="00C85CD9"/>
    <w:rsid w:val="00C878C0"/>
    <w:rsid w:val="00C95F0B"/>
    <w:rsid w:val="00CA15C1"/>
    <w:rsid w:val="00CA2605"/>
    <w:rsid w:val="00CA29AB"/>
    <w:rsid w:val="00CA7B29"/>
    <w:rsid w:val="00CB02B8"/>
    <w:rsid w:val="00CB3DF7"/>
    <w:rsid w:val="00CB55F9"/>
    <w:rsid w:val="00CB752B"/>
    <w:rsid w:val="00CC19F8"/>
    <w:rsid w:val="00CC495E"/>
    <w:rsid w:val="00CC4E6D"/>
    <w:rsid w:val="00CD4AAC"/>
    <w:rsid w:val="00CD5F7F"/>
    <w:rsid w:val="00CD7C31"/>
    <w:rsid w:val="00CD7F26"/>
    <w:rsid w:val="00CD7F76"/>
    <w:rsid w:val="00CE0754"/>
    <w:rsid w:val="00CE1DC2"/>
    <w:rsid w:val="00CE4332"/>
    <w:rsid w:val="00CE5A4C"/>
    <w:rsid w:val="00CE5CF1"/>
    <w:rsid w:val="00CE6993"/>
    <w:rsid w:val="00CF11B2"/>
    <w:rsid w:val="00CF15C0"/>
    <w:rsid w:val="00CF225F"/>
    <w:rsid w:val="00CF52EE"/>
    <w:rsid w:val="00CF5F6F"/>
    <w:rsid w:val="00D0076B"/>
    <w:rsid w:val="00D0164F"/>
    <w:rsid w:val="00D0242E"/>
    <w:rsid w:val="00D11262"/>
    <w:rsid w:val="00D12768"/>
    <w:rsid w:val="00D15100"/>
    <w:rsid w:val="00D21273"/>
    <w:rsid w:val="00D21972"/>
    <w:rsid w:val="00D21FEC"/>
    <w:rsid w:val="00D224FB"/>
    <w:rsid w:val="00D2443A"/>
    <w:rsid w:val="00D33DE4"/>
    <w:rsid w:val="00D34369"/>
    <w:rsid w:val="00D35C39"/>
    <w:rsid w:val="00D35F46"/>
    <w:rsid w:val="00D43571"/>
    <w:rsid w:val="00D43B64"/>
    <w:rsid w:val="00D445B4"/>
    <w:rsid w:val="00D45FBD"/>
    <w:rsid w:val="00D47073"/>
    <w:rsid w:val="00D5032F"/>
    <w:rsid w:val="00D5154C"/>
    <w:rsid w:val="00D5297F"/>
    <w:rsid w:val="00D53F13"/>
    <w:rsid w:val="00D55790"/>
    <w:rsid w:val="00D5639F"/>
    <w:rsid w:val="00D5764B"/>
    <w:rsid w:val="00D57B53"/>
    <w:rsid w:val="00D6109F"/>
    <w:rsid w:val="00D613B4"/>
    <w:rsid w:val="00D67A83"/>
    <w:rsid w:val="00D731AF"/>
    <w:rsid w:val="00D73C4B"/>
    <w:rsid w:val="00D74193"/>
    <w:rsid w:val="00D8764F"/>
    <w:rsid w:val="00D9401A"/>
    <w:rsid w:val="00D9671B"/>
    <w:rsid w:val="00DA1AF4"/>
    <w:rsid w:val="00DA6312"/>
    <w:rsid w:val="00DB67E9"/>
    <w:rsid w:val="00DB6F69"/>
    <w:rsid w:val="00DB75D6"/>
    <w:rsid w:val="00DC5296"/>
    <w:rsid w:val="00DD2644"/>
    <w:rsid w:val="00DD2FB4"/>
    <w:rsid w:val="00DE73CA"/>
    <w:rsid w:val="00DF28F4"/>
    <w:rsid w:val="00E02A41"/>
    <w:rsid w:val="00E100DF"/>
    <w:rsid w:val="00E12853"/>
    <w:rsid w:val="00E16535"/>
    <w:rsid w:val="00E273C8"/>
    <w:rsid w:val="00E32F79"/>
    <w:rsid w:val="00E338E3"/>
    <w:rsid w:val="00E3516A"/>
    <w:rsid w:val="00E3770B"/>
    <w:rsid w:val="00E416C0"/>
    <w:rsid w:val="00E52A3F"/>
    <w:rsid w:val="00E530AC"/>
    <w:rsid w:val="00E5376C"/>
    <w:rsid w:val="00E53C53"/>
    <w:rsid w:val="00E62850"/>
    <w:rsid w:val="00E6755B"/>
    <w:rsid w:val="00E679DD"/>
    <w:rsid w:val="00E71938"/>
    <w:rsid w:val="00E73857"/>
    <w:rsid w:val="00E7665C"/>
    <w:rsid w:val="00E771DB"/>
    <w:rsid w:val="00E778E3"/>
    <w:rsid w:val="00E84338"/>
    <w:rsid w:val="00E853F9"/>
    <w:rsid w:val="00E9087A"/>
    <w:rsid w:val="00E91FE9"/>
    <w:rsid w:val="00E9249A"/>
    <w:rsid w:val="00E94D1C"/>
    <w:rsid w:val="00E94FB9"/>
    <w:rsid w:val="00EA2FC3"/>
    <w:rsid w:val="00EA3051"/>
    <w:rsid w:val="00EA3C14"/>
    <w:rsid w:val="00EB50FF"/>
    <w:rsid w:val="00EB63F5"/>
    <w:rsid w:val="00EB72E2"/>
    <w:rsid w:val="00EC099F"/>
    <w:rsid w:val="00EC311D"/>
    <w:rsid w:val="00ED37E2"/>
    <w:rsid w:val="00ED7809"/>
    <w:rsid w:val="00EE2CA4"/>
    <w:rsid w:val="00EE464E"/>
    <w:rsid w:val="00EF3E1B"/>
    <w:rsid w:val="00EF4155"/>
    <w:rsid w:val="00EF542D"/>
    <w:rsid w:val="00EF6694"/>
    <w:rsid w:val="00F00FB4"/>
    <w:rsid w:val="00F16510"/>
    <w:rsid w:val="00F23ED5"/>
    <w:rsid w:val="00F26A60"/>
    <w:rsid w:val="00F27B66"/>
    <w:rsid w:val="00F319A0"/>
    <w:rsid w:val="00F34B1A"/>
    <w:rsid w:val="00F34B54"/>
    <w:rsid w:val="00F378E5"/>
    <w:rsid w:val="00F43F9E"/>
    <w:rsid w:val="00F440F2"/>
    <w:rsid w:val="00F4422E"/>
    <w:rsid w:val="00F46167"/>
    <w:rsid w:val="00F55873"/>
    <w:rsid w:val="00F55DE4"/>
    <w:rsid w:val="00F6439B"/>
    <w:rsid w:val="00F66097"/>
    <w:rsid w:val="00F66742"/>
    <w:rsid w:val="00F66EE5"/>
    <w:rsid w:val="00F7215B"/>
    <w:rsid w:val="00F77E2A"/>
    <w:rsid w:val="00F921CF"/>
    <w:rsid w:val="00FA0A4D"/>
    <w:rsid w:val="00FA7647"/>
    <w:rsid w:val="00FB0276"/>
    <w:rsid w:val="00FB4399"/>
    <w:rsid w:val="00FB58BF"/>
    <w:rsid w:val="00FB617F"/>
    <w:rsid w:val="00FC0E57"/>
    <w:rsid w:val="00FC5554"/>
    <w:rsid w:val="00FD1C5D"/>
    <w:rsid w:val="00FD2875"/>
    <w:rsid w:val="00FD2C53"/>
    <w:rsid w:val="00FD4DC0"/>
    <w:rsid w:val="00FE5312"/>
    <w:rsid w:val="139D628A"/>
    <w:rsid w:val="6C6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AB0"/>
  <w15:docId w15:val="{ED8404D5-256A-4450-860D-AE762AF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qFormat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qFormat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Pr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Mentionnonrsolue3">
    <w:name w:val="Mention non résolue3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</w:style>
  <w:style w:type="character" w:customStyle="1" w:styleId="Mentionnonrsolue4">
    <w:name w:val="Mention non résolue4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noiret@etycom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2083BC59F4B43806CBA1166B26873" ma:contentTypeVersion="16" ma:contentTypeDescription="Create a new document." ma:contentTypeScope="" ma:versionID="02ccedc4167541c1a246a179c7f59e19">
  <xsd:schema xmlns:xsd="http://www.w3.org/2001/XMLSchema" xmlns:xs="http://www.w3.org/2001/XMLSchema" xmlns:p="http://schemas.microsoft.com/office/2006/metadata/properties" xmlns:ns2="2fb8ce89-7b51-4ddc-bc72-119eefc66dd1" xmlns:ns3="01aec32f-f92d-43e7-b15c-06d7cf0c8b85" targetNamespace="http://schemas.microsoft.com/office/2006/metadata/properties" ma:root="true" ma:fieldsID="9a15ef73dc82e94ac7c7f1d971ef88cd" ns2:_="" ns3:_="">
    <xsd:import namespace="2fb8ce89-7b51-4ddc-bc72-119eefc66dd1"/>
    <xsd:import namespace="01aec32f-f92d-43e7-b15c-06d7cf0c8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ce89-7b51-4ddc-bc72-119eefc6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01adf2-7dd3-4bb2-b165-1da523e8d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c32f-f92d-43e7-b15c-06d7cf0c8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1b99d-c36e-4641-a7c2-c37abaf649f4}" ma:internalName="TaxCatchAll" ma:showField="CatchAllData" ma:web="01aec32f-f92d-43e7-b15c-06d7cf0c8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ce89-7b51-4ddc-bc72-119eefc66dd1">
      <Terms xmlns="http://schemas.microsoft.com/office/infopath/2007/PartnerControls"/>
    </lcf76f155ced4ddcb4097134ff3c332f>
    <TaxCatchAll xmlns="01aec32f-f92d-43e7-b15c-06d7cf0c8b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9CDE-1BE4-4A2A-87E1-65027024A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8ce89-7b51-4ddc-bc72-119eefc66dd1"/>
    <ds:schemaRef ds:uri="01aec32f-f92d-43e7-b15c-06d7cf0c8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A3F42-7DC7-41CA-83C5-F838644A7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7DF9-392B-476B-A03F-B691D48DD48E}">
  <ds:schemaRefs>
    <ds:schemaRef ds:uri="http://schemas.microsoft.com/office/2006/metadata/properties"/>
    <ds:schemaRef ds:uri="http://schemas.microsoft.com/office/infopath/2007/PartnerControls"/>
    <ds:schemaRef ds:uri="2fb8ce89-7b51-4ddc-bc72-119eefc66dd1"/>
    <ds:schemaRef ds:uri="01aec32f-f92d-43e7-b15c-06d7cf0c8b85"/>
  </ds:schemaRefs>
</ds:datastoreItem>
</file>

<file path=customXml/itemProps4.xml><?xml version="1.0" encoding="utf-8"?>
<ds:datastoreItem xmlns:ds="http://schemas.openxmlformats.org/officeDocument/2006/customXml" ds:itemID="{D7A483EC-A7A7-5445-B1D2-EF15F2BF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735</Words>
  <Characters>4046</Characters>
  <Application>Microsoft Office Word</Application>
  <DocSecurity>0</DocSecurity>
  <Lines>33</Lines>
  <Paragraphs>9</Paragraphs>
  <ScaleCrop>false</ScaleCrop>
  <Company>Buffalo-Grill S.A.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Etycom</dc:creator>
  <cp:lastModifiedBy>AELYA NOIRET</cp:lastModifiedBy>
  <cp:revision>22</cp:revision>
  <dcterms:created xsi:type="dcterms:W3CDTF">2023-06-06T12:54:00Z</dcterms:created>
  <dcterms:modified xsi:type="dcterms:W3CDTF">2023-07-18T10:34:00Z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CBC414DAA6A140518F1D6F6493C9383B</vt:lpwstr>
  </property>
  <property fmtid="{D5CDD505-2E9C-101B-9397-08002B2CF9AE}" pid="4" name="ContentTypeId">
    <vt:lpwstr>0x010100A462083BC59F4B43806CBA1166B26873</vt:lpwstr>
  </property>
</Properties>
</file>